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4C" w:rsidRDefault="00A04C4C" w:rsidP="00A04C4C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A04C4C" w:rsidRDefault="00A04C4C" w:rsidP="00A04C4C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 w:cs="Times New Roman"/>
          <w:sz w:val="28"/>
          <w:szCs w:val="28"/>
        </w:rPr>
      </w:pPr>
    </w:p>
    <w:p w:rsidR="00A04C4C" w:rsidRDefault="00A04C4C" w:rsidP="00A04C4C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>ебному курсу «Русский язык» в 10</w:t>
      </w:r>
      <w:r>
        <w:rPr>
          <w:rFonts w:ascii="Times New Roman" w:hAnsi="Times New Roman" w:cs="Times New Roman"/>
          <w:sz w:val="28"/>
          <w:szCs w:val="28"/>
        </w:rPr>
        <w:t xml:space="preserve"> классе,   разработанной на основе  Программы по русскому языку для 10-11  классов, издательство  «Просвещение»,  2022г.  Автор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И.В.Гусарова</w:t>
      </w:r>
      <w:proofErr w:type="spellEnd"/>
    </w:p>
    <w:p w:rsidR="00A04C4C" w:rsidRDefault="00A04C4C" w:rsidP="00A04C4C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предназначена для организации процесса обучения по УМК:</w:t>
      </w:r>
    </w:p>
    <w:p w:rsidR="00A04C4C" w:rsidRDefault="00A04C4C" w:rsidP="00A04C4C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 «Русский язык»  для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</w:p>
    <w:p w:rsidR="00A04C4C" w:rsidRDefault="00A04C4C" w:rsidP="00A04C4C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года;</w:t>
      </w:r>
    </w:p>
    <w:p w:rsidR="00A04C4C" w:rsidRDefault="00A04C4C" w:rsidP="00A04C4C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4C4C" w:rsidRDefault="00A04C4C" w:rsidP="00A04C4C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часов в год (2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:rsidR="00A04C4C" w:rsidRDefault="00A04C4C" w:rsidP="00A04C4C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4C4C" w:rsidRDefault="00A04C4C" w:rsidP="00A04C4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C4C" w:rsidRDefault="00A04C4C" w:rsidP="00A04C4C"/>
    <w:p w:rsidR="00A32467" w:rsidRDefault="00A32467"/>
    <w:sectPr w:rsidR="00A3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6"/>
    <w:rsid w:val="00762436"/>
    <w:rsid w:val="00A04C4C"/>
    <w:rsid w:val="00A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4C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4C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2023-09-06T12:07:00Z</dcterms:created>
  <dcterms:modified xsi:type="dcterms:W3CDTF">2023-09-06T12:08:00Z</dcterms:modified>
</cp:coreProperties>
</file>