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20" w:rsidRDefault="00624620" w:rsidP="00624620">
      <w:pPr>
        <w:shd w:val="clear" w:color="auto" w:fill="FFFFFF"/>
        <w:ind w:right="19" w:firstLine="598"/>
        <w:jc w:val="both"/>
        <w:rPr>
          <w:b/>
          <w:bCs/>
        </w:rPr>
      </w:pPr>
      <w:r>
        <w:t>Рабочая программа «Математика» на уровень основного общего образования (10-11 классы) углубленного уровня МБОУ «</w:t>
      </w:r>
      <w:proofErr w:type="spellStart"/>
      <w:r>
        <w:t>Никаноровская</w:t>
      </w:r>
      <w:proofErr w:type="spellEnd"/>
      <w:r>
        <w:t xml:space="preserve"> средняя общеобразовательная школа» разработана в соответствии </w:t>
      </w:r>
      <w:proofErr w:type="gramStart"/>
      <w:r>
        <w:t>с</w:t>
      </w:r>
      <w:proofErr w:type="gramEnd"/>
      <w:r>
        <w:t xml:space="preserve">: </w:t>
      </w:r>
    </w:p>
    <w:p w:rsidR="00624620" w:rsidRDefault="00624620" w:rsidP="00624620">
      <w:pPr>
        <w:shd w:val="clear" w:color="auto" w:fill="FFFFFF"/>
        <w:ind w:left="598" w:right="-11"/>
        <w:jc w:val="both"/>
      </w:pPr>
      <w:r>
        <w:t>-Федеральным образовательным стандартом основного общего образования</w:t>
      </w:r>
    </w:p>
    <w:p w:rsidR="00624620" w:rsidRDefault="00624620" w:rsidP="00624620">
      <w:pPr>
        <w:shd w:val="clear" w:color="auto" w:fill="FFFFFF"/>
        <w:ind w:left="598" w:right="-11"/>
        <w:jc w:val="both"/>
      </w:pPr>
      <w:r>
        <w:t>- Концепцией преподавания учебного предмета «Математика» в образовательных организациях РФ, реализующих основные образовательные программы</w:t>
      </w:r>
    </w:p>
    <w:p w:rsidR="00624620" w:rsidRDefault="00624620" w:rsidP="00624620">
      <w:pPr>
        <w:shd w:val="clear" w:color="auto" w:fill="FFFFFF"/>
        <w:ind w:left="598" w:right="-11"/>
        <w:jc w:val="both"/>
      </w:pPr>
      <w:r>
        <w:t>-Примерной основной образовательной программой основного общего образования</w:t>
      </w:r>
    </w:p>
    <w:p w:rsidR="00624620" w:rsidRPr="00E32E6C" w:rsidRDefault="00624620" w:rsidP="00624620">
      <w:pPr>
        <w:shd w:val="clear" w:color="auto" w:fill="FFFFFF"/>
        <w:ind w:right="-11" w:firstLine="284"/>
        <w:jc w:val="both"/>
        <w:rPr>
          <w:color w:val="000000" w:themeColor="text1"/>
        </w:rPr>
      </w:pPr>
      <w:r w:rsidRPr="00FF7C1A">
        <w:rPr>
          <w:color w:val="000000" w:themeColor="text1"/>
        </w:rPr>
        <w:t xml:space="preserve">Программа предусматривает использование в образовательном процессе учебно-методического комплекса УМК </w:t>
      </w:r>
      <w:r>
        <w:rPr>
          <w:color w:val="000000" w:themeColor="text1"/>
        </w:rPr>
        <w:t>«</w:t>
      </w:r>
      <w:r>
        <w:t xml:space="preserve">Математика. </w:t>
      </w:r>
      <w:r w:rsidRPr="00016F05">
        <w:t>Рабочие программы: 7-11 классы с углубленным изучением математики/ А.Г.</w:t>
      </w:r>
      <w:proofErr w:type="gramStart"/>
      <w:r w:rsidRPr="00016F05">
        <w:t>Мерзляк</w:t>
      </w:r>
      <w:proofErr w:type="gramEnd"/>
      <w:r w:rsidRPr="00016F05">
        <w:t xml:space="preserve">, В.Б.Полонский, М.С.Якир, Д.А. </w:t>
      </w:r>
      <w:proofErr w:type="spellStart"/>
      <w:r w:rsidRPr="00016F05">
        <w:t>Номировский</w:t>
      </w:r>
      <w:proofErr w:type="spellEnd"/>
      <w:r w:rsidRPr="00016F05">
        <w:t xml:space="preserve"> - М.: </w:t>
      </w:r>
      <w:proofErr w:type="spellStart"/>
      <w:r w:rsidRPr="00016F05">
        <w:t>Вентана-Граф</w:t>
      </w:r>
      <w:proofErr w:type="spellEnd"/>
      <w:r w:rsidRPr="00016F05">
        <w:t>, 2020</w:t>
      </w:r>
      <w:r>
        <w:t>» и</w:t>
      </w:r>
      <w:r w:rsidRPr="00FF7C1A">
        <w:rPr>
          <w:color w:val="000000" w:themeColor="text1"/>
        </w:rPr>
        <w:t xml:space="preserve"> «Математика:</w:t>
      </w:r>
      <w:r>
        <w:rPr>
          <w:color w:val="000000" w:themeColor="text1"/>
        </w:rPr>
        <w:t xml:space="preserve"> </w:t>
      </w:r>
      <w:r w:rsidRPr="00FF7C1A">
        <w:rPr>
          <w:color w:val="000000" w:themeColor="text1"/>
        </w:rPr>
        <w:t>программы 5-11 классы/А.Г.Мерзляк. В.Б.Полонский М. ВЕНТАНА-ГРАФ, 2017»</w:t>
      </w:r>
    </w:p>
    <w:p w:rsidR="00624620" w:rsidRPr="002460AF" w:rsidRDefault="00624620" w:rsidP="00624620">
      <w:pPr>
        <w:snapToGrid w:val="0"/>
        <w:ind w:firstLine="426"/>
        <w:jc w:val="both"/>
      </w:pPr>
      <w:r>
        <w:t>к учебникам</w:t>
      </w:r>
      <w:r w:rsidRPr="002460AF">
        <w:t>:</w:t>
      </w:r>
    </w:p>
    <w:p w:rsidR="00983E4B" w:rsidRDefault="00983E4B" w:rsidP="00624620">
      <w:pPr>
        <w:ind w:firstLine="314"/>
        <w:jc w:val="both"/>
        <w:rPr>
          <w:rFonts w:eastAsiaTheme="minorHAnsi"/>
        </w:rPr>
      </w:pPr>
      <w:r w:rsidRPr="00983E4B">
        <w:t>1.</w:t>
      </w:r>
      <w:r w:rsidRPr="00016F05">
        <w:t xml:space="preserve"> </w:t>
      </w:r>
      <w:r w:rsidRPr="00016F05">
        <w:rPr>
          <w:rFonts w:eastAsiaTheme="minorHAnsi"/>
        </w:rPr>
        <w:t>Математика. Алгебра и начала математического анализа. Углубленный уровень</w:t>
      </w:r>
      <w:proofErr w:type="gramStart"/>
      <w:r w:rsidRPr="00016F05">
        <w:rPr>
          <w:rFonts w:eastAsiaTheme="minorHAnsi"/>
        </w:rPr>
        <w:t xml:space="preserve"> :</w:t>
      </w:r>
      <w:proofErr w:type="gramEnd"/>
      <w:r w:rsidRPr="00016F05">
        <w:rPr>
          <w:rFonts w:eastAsiaTheme="minorHAnsi"/>
        </w:rPr>
        <w:t xml:space="preserve"> – 10 класс: учебник / А.Г. Мерзляк, Д.А. </w:t>
      </w:r>
      <w:proofErr w:type="spellStart"/>
      <w:r w:rsidRPr="00016F05">
        <w:rPr>
          <w:rFonts w:eastAsiaTheme="minorHAnsi"/>
        </w:rPr>
        <w:t>Номировский</w:t>
      </w:r>
      <w:proofErr w:type="spellEnd"/>
      <w:r w:rsidRPr="00016F05">
        <w:rPr>
          <w:rFonts w:eastAsiaTheme="minorHAnsi"/>
        </w:rPr>
        <w:t xml:space="preserve">,  В.М. Поляков. – М.: </w:t>
      </w:r>
      <w:proofErr w:type="spellStart"/>
      <w:r w:rsidRPr="00016F05">
        <w:rPr>
          <w:rFonts w:eastAsiaTheme="minorHAnsi"/>
        </w:rPr>
        <w:t>Вентана</w:t>
      </w:r>
      <w:proofErr w:type="spellEnd"/>
      <w:r w:rsidRPr="00016F05">
        <w:rPr>
          <w:rFonts w:eastAsiaTheme="minorHAnsi"/>
        </w:rPr>
        <w:t xml:space="preserve"> – Граф, 2020 </w:t>
      </w:r>
    </w:p>
    <w:p w:rsidR="00983E4B" w:rsidRDefault="00983E4B" w:rsidP="00624620">
      <w:pPr>
        <w:ind w:firstLine="314"/>
        <w:jc w:val="both"/>
        <w:rPr>
          <w:rFonts w:eastAsiaTheme="minorHAnsi"/>
        </w:rPr>
      </w:pPr>
      <w:r>
        <w:rPr>
          <w:rFonts w:eastAsiaTheme="minorHAnsi"/>
        </w:rPr>
        <w:t xml:space="preserve">2. </w:t>
      </w:r>
      <w:r w:rsidRPr="00016F05">
        <w:rPr>
          <w:rFonts w:eastAsiaTheme="minorHAnsi"/>
        </w:rPr>
        <w:t xml:space="preserve">Математика. Геометрия. Базовый уровень: 10 класс: учебник  / А.Г. Мерзляк, Д.А. </w:t>
      </w:r>
      <w:proofErr w:type="spellStart"/>
      <w:r w:rsidRPr="00016F05">
        <w:rPr>
          <w:rFonts w:eastAsiaTheme="minorHAnsi"/>
        </w:rPr>
        <w:t>Номировский</w:t>
      </w:r>
      <w:proofErr w:type="spellEnd"/>
      <w:r w:rsidRPr="00016F05">
        <w:rPr>
          <w:rFonts w:eastAsiaTheme="minorHAnsi"/>
        </w:rPr>
        <w:t>,  В.Б.Полонский и др</w:t>
      </w:r>
      <w:proofErr w:type="gramStart"/>
      <w:r w:rsidRPr="00016F05">
        <w:rPr>
          <w:rFonts w:eastAsiaTheme="minorHAnsi"/>
        </w:rPr>
        <w:t xml:space="preserve">.. – </w:t>
      </w:r>
      <w:proofErr w:type="gramEnd"/>
      <w:r w:rsidRPr="00016F05">
        <w:rPr>
          <w:rFonts w:eastAsiaTheme="minorHAnsi"/>
        </w:rPr>
        <w:t xml:space="preserve">М.: </w:t>
      </w:r>
      <w:proofErr w:type="spellStart"/>
      <w:r w:rsidRPr="00016F05">
        <w:rPr>
          <w:rFonts w:eastAsiaTheme="minorHAnsi"/>
        </w:rPr>
        <w:t>Вентана</w:t>
      </w:r>
      <w:proofErr w:type="spellEnd"/>
      <w:r w:rsidRPr="00016F05">
        <w:rPr>
          <w:rFonts w:eastAsiaTheme="minorHAnsi"/>
        </w:rPr>
        <w:t xml:space="preserve"> – Граф, 2020</w:t>
      </w:r>
    </w:p>
    <w:p w:rsidR="00624620" w:rsidRPr="002460AF" w:rsidRDefault="00624620" w:rsidP="00624620">
      <w:pPr>
        <w:ind w:firstLine="314"/>
        <w:jc w:val="both"/>
        <w:rPr>
          <w:b/>
          <w:bCs/>
          <w:color w:val="0000FF"/>
        </w:rPr>
      </w:pPr>
      <w:r>
        <w:t xml:space="preserve">Данная рабочая программа рассчитана на </w:t>
      </w:r>
      <w:r w:rsidRPr="00F94E97">
        <w:rPr>
          <w:color w:val="000000" w:themeColor="text1"/>
        </w:rPr>
        <w:t xml:space="preserve"> 34 учебные недели</w:t>
      </w:r>
      <w:r w:rsidRPr="002460AF">
        <w:t>:</w:t>
      </w:r>
      <w:r w:rsidRPr="002460AF">
        <w:rPr>
          <w:color w:val="0000FF"/>
        </w:rPr>
        <w:t xml:space="preserve"> </w:t>
      </w:r>
      <w:r w:rsidRPr="002460AF">
        <w:rPr>
          <w:b/>
          <w:bCs/>
          <w:color w:val="0000FF"/>
        </w:rPr>
        <w:t xml:space="preserve"> </w:t>
      </w:r>
    </w:p>
    <w:p w:rsidR="00983E4B" w:rsidRPr="00016F05" w:rsidRDefault="00983E4B" w:rsidP="00983E4B">
      <w:pPr>
        <w:ind w:firstLine="708"/>
        <w:jc w:val="both"/>
      </w:pPr>
      <w:r w:rsidRPr="00983E4B">
        <w:rPr>
          <w:b/>
          <w:bCs/>
        </w:rPr>
        <w:t>в 10 классе</w:t>
      </w:r>
      <w:r w:rsidRPr="00016F05">
        <w:rPr>
          <w:bCs/>
        </w:rPr>
        <w:t xml:space="preserve"> по 6 часов в неделю, </w:t>
      </w:r>
      <w:r w:rsidRPr="00016F05">
        <w:t xml:space="preserve"> соответственно  204  учебных часа в год (по 4 часа в неделю алгебра- 136 часов, по 2 часа в неделю геометрия – 68 часов)</w:t>
      </w:r>
    </w:p>
    <w:p w:rsidR="00624620" w:rsidRPr="002460AF" w:rsidRDefault="00624620" w:rsidP="00624620">
      <w:pPr>
        <w:ind w:left="-180" w:firstLine="709"/>
        <w:jc w:val="both"/>
      </w:pPr>
      <w:r w:rsidRPr="002460AF">
        <w:t>10 часов отведено на проведение текущих контрольных работ, в том числе и итоговой ко</w:t>
      </w:r>
      <w:r>
        <w:t>нтрольной работы;</w:t>
      </w:r>
      <w:r w:rsidRPr="002460AF">
        <w:t xml:space="preserve"> </w:t>
      </w:r>
    </w:p>
    <w:p w:rsidR="00983E4B" w:rsidRPr="00016F05" w:rsidRDefault="00983E4B" w:rsidP="00983E4B">
      <w:pPr>
        <w:ind w:firstLine="708"/>
        <w:jc w:val="both"/>
      </w:pPr>
      <w:r w:rsidRPr="00983E4B">
        <w:rPr>
          <w:b/>
          <w:bCs/>
        </w:rPr>
        <w:t>в 1</w:t>
      </w:r>
      <w:r>
        <w:rPr>
          <w:b/>
          <w:bCs/>
        </w:rPr>
        <w:t>1</w:t>
      </w:r>
      <w:r w:rsidRPr="00983E4B">
        <w:rPr>
          <w:b/>
          <w:bCs/>
        </w:rPr>
        <w:t xml:space="preserve"> классе</w:t>
      </w:r>
      <w:r w:rsidRPr="00016F05">
        <w:rPr>
          <w:bCs/>
        </w:rPr>
        <w:t xml:space="preserve"> по 6 часов в неделю, </w:t>
      </w:r>
      <w:r w:rsidRPr="00016F05">
        <w:t xml:space="preserve"> соответственно  204  учебных часа в год (по 4 часа в неделю алгебра- 136 часов, по 2 часа в неделю геометрия – 68 часов)</w:t>
      </w:r>
    </w:p>
    <w:p w:rsidR="001B442F" w:rsidRDefault="001B442F" w:rsidP="00983E4B">
      <w:pPr>
        <w:ind w:firstLine="709"/>
        <w:jc w:val="both"/>
      </w:pPr>
    </w:p>
    <w:sectPr w:rsidR="001B442F" w:rsidSect="0016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4620"/>
    <w:rsid w:val="001B442F"/>
    <w:rsid w:val="001D1B75"/>
    <w:rsid w:val="00624620"/>
    <w:rsid w:val="0098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2021-04-19T20:04:00Z</dcterms:created>
  <dcterms:modified xsi:type="dcterms:W3CDTF">2021-04-23T20:01:00Z</dcterms:modified>
</cp:coreProperties>
</file>